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6C" w:rsidRPr="003C0E0C" w:rsidRDefault="005E746C" w:rsidP="005E746C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 w:rsidRPr="003C0E0C">
        <w:rPr>
          <w:color w:val="000000" w:themeColor="text1"/>
        </w:rPr>
        <w:t>ПРОЕКТ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5E746C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6A346F" w:rsidRDefault="006A346F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6A346F" w:rsidRDefault="006A346F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E8356A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E8356A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E8356A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E8356A" w:rsidRPr="003C0E0C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2D75B1" w:rsidRDefault="002D75B1" w:rsidP="00626784">
      <w:pPr>
        <w:tabs>
          <w:tab w:val="left" w:pos="1440"/>
        </w:tabs>
        <w:ind w:right="3119"/>
        <w:jc w:val="center"/>
        <w:rPr>
          <w:b/>
          <w:color w:val="000000" w:themeColor="text1"/>
          <w:sz w:val="28"/>
          <w:szCs w:val="28"/>
        </w:rPr>
      </w:pPr>
    </w:p>
    <w:p w:rsidR="00D76F18" w:rsidRDefault="00626784" w:rsidP="00626784">
      <w:pPr>
        <w:tabs>
          <w:tab w:val="left" w:pos="0"/>
        </w:tabs>
        <w:ind w:right="3119"/>
        <w:rPr>
          <w:b/>
          <w:sz w:val="28"/>
          <w:szCs w:val="28"/>
        </w:rPr>
      </w:pPr>
      <w:r w:rsidRPr="00626784">
        <w:rPr>
          <w:b/>
          <w:sz w:val="28"/>
          <w:szCs w:val="28"/>
        </w:rPr>
        <w:t>О</w:t>
      </w:r>
      <w:r w:rsidR="00D233E1">
        <w:rPr>
          <w:b/>
          <w:sz w:val="28"/>
          <w:szCs w:val="28"/>
        </w:rPr>
        <w:t>б установлении</w:t>
      </w:r>
      <w:r w:rsidR="00D76F18">
        <w:rPr>
          <w:b/>
          <w:sz w:val="28"/>
          <w:szCs w:val="28"/>
        </w:rPr>
        <w:t xml:space="preserve"> срок</w:t>
      </w:r>
      <w:r w:rsidR="00D233E1">
        <w:rPr>
          <w:b/>
          <w:sz w:val="28"/>
          <w:szCs w:val="28"/>
        </w:rPr>
        <w:t>ов</w:t>
      </w:r>
      <w:r w:rsidR="00D76F18">
        <w:rPr>
          <w:b/>
          <w:sz w:val="28"/>
          <w:szCs w:val="28"/>
        </w:rPr>
        <w:t xml:space="preserve"> оснащения техническими средствами</w:t>
      </w:r>
    </w:p>
    <w:p w:rsidR="00D76F18" w:rsidRDefault="00D76F18" w:rsidP="00626784">
      <w:pPr>
        <w:tabs>
          <w:tab w:val="left" w:pos="0"/>
        </w:tabs>
        <w:ind w:right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транспортной безопасности в отношении объектов транспортной </w:t>
      </w:r>
      <w:r w:rsidR="0070023C">
        <w:rPr>
          <w:b/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и (или) транспортных средств,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хозяйства»</w:t>
      </w:r>
    </w:p>
    <w:p w:rsidR="002D75B1" w:rsidRDefault="002D75B1" w:rsidP="00626784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E8356A" w:rsidRPr="00626784" w:rsidRDefault="00E8356A" w:rsidP="00626784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626784" w:rsidRPr="00626784" w:rsidRDefault="00626784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 xml:space="preserve">На основании Устава (Основного Закона) Саратовской области, в соответствии </w:t>
      </w:r>
      <w:r w:rsidRPr="000349F9">
        <w:rPr>
          <w:sz w:val="28"/>
          <w:szCs w:val="28"/>
        </w:rPr>
        <w:t>с Федеральн</w:t>
      </w:r>
      <w:r>
        <w:rPr>
          <w:sz w:val="28"/>
          <w:szCs w:val="28"/>
        </w:rPr>
        <w:t xml:space="preserve">ым </w:t>
      </w:r>
      <w:r w:rsidRPr="000349F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C0E0C">
        <w:rPr>
          <w:color w:val="000000" w:themeColor="text1"/>
          <w:sz w:val="28"/>
          <w:szCs w:val="28"/>
        </w:rPr>
        <w:t xml:space="preserve"> от </w:t>
      </w:r>
      <w:r w:rsidR="00D76F18">
        <w:rPr>
          <w:color w:val="000000" w:themeColor="text1"/>
          <w:sz w:val="28"/>
          <w:szCs w:val="28"/>
        </w:rPr>
        <w:t>9</w:t>
      </w:r>
      <w:r w:rsidRPr="003C0E0C">
        <w:rPr>
          <w:color w:val="000000" w:themeColor="text1"/>
          <w:sz w:val="28"/>
          <w:szCs w:val="28"/>
        </w:rPr>
        <w:t xml:space="preserve"> </w:t>
      </w:r>
      <w:r w:rsidR="00D76F18">
        <w:rPr>
          <w:color w:val="000000" w:themeColor="text1"/>
          <w:sz w:val="28"/>
          <w:szCs w:val="28"/>
        </w:rPr>
        <w:t>февраля 2007</w:t>
      </w:r>
      <w:r w:rsidRPr="003C0E0C">
        <w:rPr>
          <w:color w:val="000000" w:themeColor="text1"/>
          <w:sz w:val="28"/>
          <w:szCs w:val="28"/>
        </w:rPr>
        <w:t xml:space="preserve"> года № </w:t>
      </w:r>
      <w:r w:rsidR="00D76F18">
        <w:rPr>
          <w:color w:val="000000" w:themeColor="text1"/>
          <w:sz w:val="28"/>
          <w:szCs w:val="28"/>
        </w:rPr>
        <w:t>16</w:t>
      </w:r>
      <w:r w:rsidRPr="003C0E0C">
        <w:rPr>
          <w:color w:val="000000" w:themeColor="text1"/>
          <w:sz w:val="28"/>
          <w:szCs w:val="28"/>
        </w:rPr>
        <w:t xml:space="preserve">-ФЗ </w:t>
      </w:r>
      <w:r>
        <w:rPr>
          <w:color w:val="000000" w:themeColor="text1"/>
          <w:sz w:val="28"/>
          <w:szCs w:val="28"/>
        </w:rPr>
        <w:br/>
      </w:r>
      <w:r w:rsidRPr="003C0E0C">
        <w:rPr>
          <w:color w:val="000000" w:themeColor="text1"/>
          <w:sz w:val="28"/>
          <w:szCs w:val="28"/>
        </w:rPr>
        <w:t>«О</w:t>
      </w:r>
      <w:r w:rsidR="00D76F18">
        <w:rPr>
          <w:color w:val="000000" w:themeColor="text1"/>
          <w:sz w:val="28"/>
          <w:szCs w:val="28"/>
        </w:rPr>
        <w:t xml:space="preserve"> транспортной безопасности</w:t>
      </w:r>
      <w:r w:rsidRPr="000349F9">
        <w:rPr>
          <w:sz w:val="28"/>
          <w:szCs w:val="28"/>
        </w:rPr>
        <w:t xml:space="preserve">» </w:t>
      </w:r>
      <w:r w:rsidRPr="00626784">
        <w:rPr>
          <w:color w:val="000000" w:themeColor="text1"/>
          <w:sz w:val="28"/>
          <w:szCs w:val="28"/>
        </w:rPr>
        <w:t>Правительство области постановляет:</w:t>
      </w:r>
    </w:p>
    <w:p w:rsidR="00626784" w:rsidRDefault="00D76F18" w:rsidP="00DC3870">
      <w:pPr>
        <w:pStyle w:val="af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6F18">
        <w:rPr>
          <w:sz w:val="28"/>
          <w:szCs w:val="28"/>
        </w:rPr>
        <w:t xml:space="preserve">Установить </w:t>
      </w:r>
      <w:r w:rsidR="00DC3870">
        <w:rPr>
          <w:sz w:val="28"/>
          <w:szCs w:val="28"/>
        </w:rPr>
        <w:t xml:space="preserve">следующие </w:t>
      </w:r>
      <w:r w:rsidRPr="00D76F18">
        <w:rPr>
          <w:sz w:val="28"/>
          <w:szCs w:val="28"/>
        </w:rPr>
        <w:t>сроки оснащения техническими средствами</w:t>
      </w:r>
      <w:r>
        <w:rPr>
          <w:sz w:val="28"/>
          <w:szCs w:val="28"/>
        </w:rPr>
        <w:t xml:space="preserve"> </w:t>
      </w:r>
      <w:r w:rsidRPr="00D76F18">
        <w:rPr>
          <w:sz w:val="28"/>
          <w:szCs w:val="28"/>
        </w:rPr>
        <w:t xml:space="preserve">обеспечения транспортной безопасности в отношении объектов транспортной </w:t>
      </w:r>
      <w:r w:rsidR="0070023C">
        <w:rPr>
          <w:sz w:val="28"/>
          <w:szCs w:val="28"/>
        </w:rPr>
        <w:t>инфраструктуры</w:t>
      </w:r>
      <w:r w:rsidRPr="00D76F18">
        <w:rPr>
          <w:sz w:val="28"/>
          <w:szCs w:val="28"/>
        </w:rPr>
        <w:t xml:space="preserve"> и (или) транспортных средств,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хозяйства»</w:t>
      </w:r>
      <w:r w:rsidR="00DC3870">
        <w:rPr>
          <w:sz w:val="28"/>
          <w:szCs w:val="28"/>
        </w:rPr>
        <w:t>:</w:t>
      </w:r>
    </w:p>
    <w:p w:rsidR="00DC3870" w:rsidRDefault="00DC3870" w:rsidP="000E366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87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сна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 категории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 в срок до 1 января 202</w:t>
      </w:r>
      <w:r w:rsidR="00D826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3870" w:rsidRDefault="00DC3870" w:rsidP="000E366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87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сна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 категории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 в срок до 1 января 2025 года.</w:t>
      </w:r>
    </w:p>
    <w:p w:rsidR="000E3669" w:rsidRDefault="000E3669" w:rsidP="00DC3870">
      <w:pPr>
        <w:pStyle w:val="af3"/>
        <w:ind w:left="0" w:firstLine="709"/>
        <w:jc w:val="both"/>
        <w:rPr>
          <w:sz w:val="28"/>
          <w:szCs w:val="28"/>
        </w:rPr>
      </w:pPr>
    </w:p>
    <w:p w:rsidR="000E3669" w:rsidRDefault="000E3669" w:rsidP="00DC3870">
      <w:pPr>
        <w:pStyle w:val="af3"/>
        <w:ind w:left="0" w:firstLine="709"/>
        <w:jc w:val="both"/>
        <w:rPr>
          <w:sz w:val="28"/>
          <w:szCs w:val="28"/>
        </w:rPr>
      </w:pPr>
    </w:p>
    <w:p w:rsidR="00DC3870" w:rsidRPr="00D76F18" w:rsidRDefault="00DC3870" w:rsidP="00DC387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DC38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023C">
        <w:rPr>
          <w:sz w:val="28"/>
          <w:szCs w:val="28"/>
        </w:rPr>
        <w:t>сна</w:t>
      </w:r>
      <w:r>
        <w:rPr>
          <w:sz w:val="28"/>
          <w:szCs w:val="28"/>
        </w:rPr>
        <w:t>стить</w:t>
      </w:r>
      <w:r w:rsidRPr="0070023C">
        <w:rPr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sz w:val="28"/>
          <w:szCs w:val="28"/>
        </w:rPr>
        <w:t xml:space="preserve">  3 категории</w:t>
      </w:r>
      <w:r w:rsidRPr="0070023C">
        <w:rPr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>
        <w:rPr>
          <w:sz w:val="28"/>
          <w:szCs w:val="28"/>
        </w:rPr>
        <w:t>» в срок до 1 января 2030 года.</w:t>
      </w:r>
    </w:p>
    <w:p w:rsidR="00626784" w:rsidRPr="00626784" w:rsidRDefault="00626784" w:rsidP="00626784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6784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26784" w:rsidRPr="00626784" w:rsidRDefault="00626784" w:rsidP="00626784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678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6784" w:rsidRPr="003C0E0C" w:rsidRDefault="00626784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54162" w:rsidRDefault="00C54162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66157" w:rsidRPr="004C6FFB" w:rsidRDefault="00966157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E074B" w:rsidRPr="00EB7A31" w:rsidRDefault="007E074B" w:rsidP="007E07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7A31">
        <w:rPr>
          <w:b/>
          <w:sz w:val="28"/>
          <w:szCs w:val="28"/>
        </w:rPr>
        <w:t xml:space="preserve">Вице-губернатор Саратовской области – </w:t>
      </w:r>
    </w:p>
    <w:p w:rsidR="007E074B" w:rsidRPr="00EB7A31" w:rsidRDefault="007E074B" w:rsidP="007E07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7A31">
        <w:rPr>
          <w:b/>
          <w:sz w:val="28"/>
          <w:szCs w:val="28"/>
        </w:rPr>
        <w:t xml:space="preserve">Председатель Правительства </w:t>
      </w:r>
    </w:p>
    <w:p w:rsidR="007E074B" w:rsidRPr="00EB7A31" w:rsidRDefault="007E074B" w:rsidP="007E07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7A31">
        <w:rPr>
          <w:b/>
          <w:sz w:val="28"/>
          <w:szCs w:val="28"/>
        </w:rPr>
        <w:t xml:space="preserve">Саратовской области                                    </w:t>
      </w:r>
      <w:r w:rsidRPr="00EB7A31">
        <w:rPr>
          <w:b/>
          <w:sz w:val="28"/>
          <w:szCs w:val="28"/>
        </w:rPr>
        <w:tab/>
      </w:r>
      <w:r w:rsidRPr="00EB7A31">
        <w:rPr>
          <w:b/>
          <w:sz w:val="28"/>
          <w:szCs w:val="28"/>
        </w:rPr>
        <w:tab/>
      </w:r>
      <w:r w:rsidRPr="00EB7A31">
        <w:rPr>
          <w:b/>
          <w:sz w:val="28"/>
          <w:szCs w:val="28"/>
        </w:rPr>
        <w:tab/>
        <w:t xml:space="preserve"> А.М.Стрелюхин</w:t>
      </w:r>
    </w:p>
    <w:p w:rsidR="00E1542B" w:rsidRPr="006D7F71" w:rsidRDefault="00E1542B" w:rsidP="00E1542B">
      <w:pPr>
        <w:jc w:val="both"/>
        <w:rPr>
          <w:i/>
          <w:color w:val="000000" w:themeColor="text1"/>
          <w:sz w:val="16"/>
          <w:szCs w:val="16"/>
          <w:lang w:val="en-US"/>
        </w:rPr>
        <w:sectPr w:rsidR="00E1542B" w:rsidRPr="006D7F71" w:rsidSect="00C54162">
          <w:footerReference w:type="even" r:id="rId8"/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D233E1" w:rsidRPr="006D7F71" w:rsidRDefault="00D233E1" w:rsidP="006D7F71">
      <w:pPr>
        <w:pStyle w:val="ConsPlusTitle"/>
        <w:tabs>
          <w:tab w:val="left" w:pos="9356"/>
        </w:tabs>
        <w:ind w:right="84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Pr="00207659" w:rsidRDefault="00D90F9E" w:rsidP="000B6713">
      <w:pPr>
        <w:pStyle w:val="5"/>
      </w:pPr>
      <w:r w:rsidRPr="00207659">
        <w:t xml:space="preserve">Приложение к постановлению </w:t>
      </w:r>
    </w:p>
    <w:p w:rsidR="00D90F9E" w:rsidRPr="00207659" w:rsidRDefault="00D90F9E" w:rsidP="00D90F9E">
      <w:pPr>
        <w:ind w:left="4395"/>
        <w:rPr>
          <w:bCs/>
          <w:color w:val="000000" w:themeColor="text1"/>
          <w:sz w:val="28"/>
          <w:szCs w:val="28"/>
        </w:rPr>
      </w:pPr>
      <w:r w:rsidRPr="00207659">
        <w:rPr>
          <w:bCs/>
          <w:color w:val="000000" w:themeColor="text1"/>
          <w:sz w:val="28"/>
          <w:szCs w:val="28"/>
        </w:rPr>
        <w:t xml:space="preserve">Правительства области </w:t>
      </w:r>
    </w:p>
    <w:p w:rsidR="00D90F9E" w:rsidRPr="00207659" w:rsidRDefault="00D90F9E" w:rsidP="00D90F9E">
      <w:pPr>
        <w:ind w:left="4395"/>
        <w:rPr>
          <w:bCs/>
          <w:color w:val="000000" w:themeColor="text1"/>
          <w:sz w:val="28"/>
          <w:szCs w:val="28"/>
        </w:rPr>
      </w:pPr>
      <w:r w:rsidRPr="00207659">
        <w:rPr>
          <w:bCs/>
          <w:color w:val="000000" w:themeColor="text1"/>
          <w:sz w:val="28"/>
          <w:szCs w:val="28"/>
        </w:rPr>
        <w:t>от ____________ 201</w:t>
      </w:r>
      <w:r>
        <w:rPr>
          <w:bCs/>
          <w:color w:val="000000" w:themeColor="text1"/>
          <w:sz w:val="28"/>
          <w:szCs w:val="28"/>
        </w:rPr>
        <w:t>8</w:t>
      </w:r>
      <w:r w:rsidRPr="00207659">
        <w:rPr>
          <w:bCs/>
          <w:color w:val="000000" w:themeColor="text1"/>
          <w:sz w:val="28"/>
          <w:szCs w:val="28"/>
        </w:rPr>
        <w:t xml:space="preserve"> года № _________</w:t>
      </w:r>
    </w:p>
    <w:p w:rsidR="000B6713" w:rsidRPr="000B6713" w:rsidRDefault="000B6713" w:rsidP="000B6713">
      <w:pPr>
        <w:pStyle w:val="ConsPlusNormal"/>
        <w:ind w:right="70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D90F9E" w:rsidRDefault="00D90F9E" w:rsidP="00426CA9">
      <w:pPr>
        <w:pStyle w:val="ConsPlusNormal"/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7B3ADB" w:rsidRDefault="007B3ADB" w:rsidP="00426CA9">
      <w:pPr>
        <w:pStyle w:val="ConsPlusNormal"/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70023C" w:rsidRDefault="0070023C" w:rsidP="0070023C">
      <w:pPr>
        <w:pStyle w:val="ConsPlusNormal"/>
        <w:ind w:right="70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сна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EF4">
        <w:rPr>
          <w:rFonts w:ascii="Times New Roman" w:hAnsi="Times New Roman" w:cs="Times New Roman"/>
          <w:b w:val="0"/>
          <w:sz w:val="28"/>
          <w:szCs w:val="28"/>
        </w:rPr>
        <w:t xml:space="preserve"> 1 категории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 w:rsidR="00B17EF4">
        <w:rPr>
          <w:rFonts w:ascii="Times New Roman" w:hAnsi="Times New Roman" w:cs="Times New Roman"/>
          <w:b w:val="0"/>
          <w:sz w:val="28"/>
          <w:szCs w:val="28"/>
        </w:rPr>
        <w:t>» в срок до 1 января 2023 года.</w:t>
      </w:r>
    </w:p>
    <w:p w:rsidR="00B17EF4" w:rsidRDefault="00B17EF4" w:rsidP="00B17EF4">
      <w:pPr>
        <w:pStyle w:val="ConsPlusNormal"/>
        <w:ind w:right="70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сна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 категории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 в срок до 1 января 2025 года.</w:t>
      </w:r>
    </w:p>
    <w:p w:rsidR="00B17EF4" w:rsidRDefault="00B17EF4" w:rsidP="00B17EF4">
      <w:pPr>
        <w:pStyle w:val="ConsPlusNormal"/>
        <w:ind w:right="70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сна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 xml:space="preserve"> техническими средствами обеспечения транспортной безопасности в отношении объектов транспортной инфраструктуры и (или)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 категории</w:t>
      </w:r>
      <w:r w:rsidRPr="0070023C">
        <w:rPr>
          <w:rFonts w:ascii="Times New Roman" w:hAnsi="Times New Roman" w:cs="Times New Roman"/>
          <w:b w:val="0"/>
          <w:sz w:val="28"/>
          <w:szCs w:val="28"/>
        </w:rPr>
        <w:t>, обеспечение транспортной безопасности которых осуществляется государственным казенным учреждением Саратовской области «Дирекция транспорта и дорожного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 в срок до 1 января 2030 года.</w:t>
      </w:r>
    </w:p>
    <w:p w:rsidR="00B17EF4" w:rsidRPr="0070023C" w:rsidRDefault="00B17EF4" w:rsidP="0070023C">
      <w:pPr>
        <w:pStyle w:val="ConsPlusNormal"/>
        <w:ind w:right="7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17EF4" w:rsidRPr="0070023C" w:rsidSect="009317D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D3" w:rsidRDefault="00207CD3">
      <w:r>
        <w:separator/>
      </w:r>
    </w:p>
  </w:endnote>
  <w:endnote w:type="continuationSeparator" w:id="0">
    <w:p w:rsidR="00207CD3" w:rsidRDefault="002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2B" w:rsidRDefault="005F12EA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4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42B" w:rsidRDefault="00E1542B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D3" w:rsidRDefault="00207CD3">
      <w:r>
        <w:separator/>
      </w:r>
    </w:p>
  </w:footnote>
  <w:footnote w:type="continuationSeparator" w:id="0">
    <w:p w:rsidR="00207CD3" w:rsidRDefault="0020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3A0"/>
    <w:multiLevelType w:val="multilevel"/>
    <w:tmpl w:val="94866B7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95178"/>
    <w:multiLevelType w:val="hybridMultilevel"/>
    <w:tmpl w:val="CC265202"/>
    <w:lvl w:ilvl="0" w:tplc="FD042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8F"/>
    <w:multiLevelType w:val="hybridMultilevel"/>
    <w:tmpl w:val="5554E846"/>
    <w:lvl w:ilvl="0" w:tplc="64A2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F7F77"/>
    <w:multiLevelType w:val="multilevel"/>
    <w:tmpl w:val="B66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F2"/>
    <w:rsid w:val="000214FB"/>
    <w:rsid w:val="0003699F"/>
    <w:rsid w:val="000458E5"/>
    <w:rsid w:val="00050103"/>
    <w:rsid w:val="00051D32"/>
    <w:rsid w:val="000615F3"/>
    <w:rsid w:val="00087AFA"/>
    <w:rsid w:val="00092BF0"/>
    <w:rsid w:val="000A21A1"/>
    <w:rsid w:val="000B6713"/>
    <w:rsid w:val="000C7AC5"/>
    <w:rsid w:val="000E112F"/>
    <w:rsid w:val="000E3669"/>
    <w:rsid w:val="001057C0"/>
    <w:rsid w:val="001273F4"/>
    <w:rsid w:val="00133ED7"/>
    <w:rsid w:val="00154D3E"/>
    <w:rsid w:val="0018190A"/>
    <w:rsid w:val="00192F83"/>
    <w:rsid w:val="001A0A6E"/>
    <w:rsid w:val="001A3170"/>
    <w:rsid w:val="001A5BD8"/>
    <w:rsid w:val="001E3B2B"/>
    <w:rsid w:val="001E585C"/>
    <w:rsid w:val="00207CD3"/>
    <w:rsid w:val="00210294"/>
    <w:rsid w:val="00213773"/>
    <w:rsid w:val="002158BE"/>
    <w:rsid w:val="002324B9"/>
    <w:rsid w:val="00256352"/>
    <w:rsid w:val="0026065D"/>
    <w:rsid w:val="00260CFB"/>
    <w:rsid w:val="002700AF"/>
    <w:rsid w:val="00274845"/>
    <w:rsid w:val="00295A08"/>
    <w:rsid w:val="002A41CC"/>
    <w:rsid w:val="002A557C"/>
    <w:rsid w:val="002B4FFE"/>
    <w:rsid w:val="002B5EAB"/>
    <w:rsid w:val="002C191C"/>
    <w:rsid w:val="002D75B1"/>
    <w:rsid w:val="002E1B06"/>
    <w:rsid w:val="002E5CFE"/>
    <w:rsid w:val="003055DC"/>
    <w:rsid w:val="003132B1"/>
    <w:rsid w:val="003212AC"/>
    <w:rsid w:val="00323A0C"/>
    <w:rsid w:val="00330ED5"/>
    <w:rsid w:val="00333CD4"/>
    <w:rsid w:val="0034387A"/>
    <w:rsid w:val="00343C28"/>
    <w:rsid w:val="00352412"/>
    <w:rsid w:val="00352778"/>
    <w:rsid w:val="00364600"/>
    <w:rsid w:val="003B1B72"/>
    <w:rsid w:val="003C0045"/>
    <w:rsid w:val="003C0E0C"/>
    <w:rsid w:val="003C15E6"/>
    <w:rsid w:val="003C1FA0"/>
    <w:rsid w:val="003D0C5D"/>
    <w:rsid w:val="003D5A56"/>
    <w:rsid w:val="003E0A94"/>
    <w:rsid w:val="003F3959"/>
    <w:rsid w:val="003F5500"/>
    <w:rsid w:val="0040449E"/>
    <w:rsid w:val="00414A0C"/>
    <w:rsid w:val="0042229C"/>
    <w:rsid w:val="004246DA"/>
    <w:rsid w:val="00426BD2"/>
    <w:rsid w:val="00426CA9"/>
    <w:rsid w:val="004277BE"/>
    <w:rsid w:val="0045413F"/>
    <w:rsid w:val="004578B3"/>
    <w:rsid w:val="00462A66"/>
    <w:rsid w:val="0046351F"/>
    <w:rsid w:val="00463E04"/>
    <w:rsid w:val="004928B8"/>
    <w:rsid w:val="004A2F72"/>
    <w:rsid w:val="004B10F1"/>
    <w:rsid w:val="004D76E1"/>
    <w:rsid w:val="004E4BBB"/>
    <w:rsid w:val="00525BD1"/>
    <w:rsid w:val="00534074"/>
    <w:rsid w:val="00547E2C"/>
    <w:rsid w:val="005538C6"/>
    <w:rsid w:val="00555734"/>
    <w:rsid w:val="005710D4"/>
    <w:rsid w:val="00580E9C"/>
    <w:rsid w:val="00591165"/>
    <w:rsid w:val="00592504"/>
    <w:rsid w:val="005A6CEF"/>
    <w:rsid w:val="005B086E"/>
    <w:rsid w:val="005E746C"/>
    <w:rsid w:val="005F0066"/>
    <w:rsid w:val="005F12EA"/>
    <w:rsid w:val="005F2854"/>
    <w:rsid w:val="005F63ED"/>
    <w:rsid w:val="00606D23"/>
    <w:rsid w:val="006078DA"/>
    <w:rsid w:val="00626784"/>
    <w:rsid w:val="0063024F"/>
    <w:rsid w:val="0063242C"/>
    <w:rsid w:val="00646D83"/>
    <w:rsid w:val="0065544F"/>
    <w:rsid w:val="00665106"/>
    <w:rsid w:val="00665D49"/>
    <w:rsid w:val="006666AC"/>
    <w:rsid w:val="00685985"/>
    <w:rsid w:val="006A346F"/>
    <w:rsid w:val="006A7CE3"/>
    <w:rsid w:val="006B28CB"/>
    <w:rsid w:val="006B2DB7"/>
    <w:rsid w:val="006B3D0F"/>
    <w:rsid w:val="006C1556"/>
    <w:rsid w:val="006D008E"/>
    <w:rsid w:val="006D1D54"/>
    <w:rsid w:val="006D7F71"/>
    <w:rsid w:val="006E192E"/>
    <w:rsid w:val="006E59BE"/>
    <w:rsid w:val="006E71B0"/>
    <w:rsid w:val="006F23D6"/>
    <w:rsid w:val="0070023C"/>
    <w:rsid w:val="007006F5"/>
    <w:rsid w:val="00702F6C"/>
    <w:rsid w:val="00713F6C"/>
    <w:rsid w:val="007255DA"/>
    <w:rsid w:val="007314AA"/>
    <w:rsid w:val="007438E0"/>
    <w:rsid w:val="00755AB3"/>
    <w:rsid w:val="00774E98"/>
    <w:rsid w:val="00787D1D"/>
    <w:rsid w:val="007964D8"/>
    <w:rsid w:val="007A0D1E"/>
    <w:rsid w:val="007B00E8"/>
    <w:rsid w:val="007B3ADB"/>
    <w:rsid w:val="007C5BDC"/>
    <w:rsid w:val="007D5E94"/>
    <w:rsid w:val="007E074B"/>
    <w:rsid w:val="007E11BA"/>
    <w:rsid w:val="007E1C9E"/>
    <w:rsid w:val="007E2A75"/>
    <w:rsid w:val="007E38D5"/>
    <w:rsid w:val="007F32FE"/>
    <w:rsid w:val="00807563"/>
    <w:rsid w:val="008147EA"/>
    <w:rsid w:val="008246BF"/>
    <w:rsid w:val="00843474"/>
    <w:rsid w:val="00850636"/>
    <w:rsid w:val="008830F8"/>
    <w:rsid w:val="008A135C"/>
    <w:rsid w:val="008B6AC8"/>
    <w:rsid w:val="008B749D"/>
    <w:rsid w:val="008C382D"/>
    <w:rsid w:val="008D0F62"/>
    <w:rsid w:val="008D33A5"/>
    <w:rsid w:val="008E3EB2"/>
    <w:rsid w:val="008E3F56"/>
    <w:rsid w:val="008E70FB"/>
    <w:rsid w:val="009045A1"/>
    <w:rsid w:val="00925CCA"/>
    <w:rsid w:val="009317D0"/>
    <w:rsid w:val="00931F34"/>
    <w:rsid w:val="00952621"/>
    <w:rsid w:val="00953C88"/>
    <w:rsid w:val="00956E25"/>
    <w:rsid w:val="00962236"/>
    <w:rsid w:val="00966157"/>
    <w:rsid w:val="0097711C"/>
    <w:rsid w:val="00980E4C"/>
    <w:rsid w:val="00991D12"/>
    <w:rsid w:val="00993AF5"/>
    <w:rsid w:val="00994DC7"/>
    <w:rsid w:val="009965C5"/>
    <w:rsid w:val="009978AB"/>
    <w:rsid w:val="00997A8E"/>
    <w:rsid w:val="009A00C0"/>
    <w:rsid w:val="009A369D"/>
    <w:rsid w:val="009A5AD4"/>
    <w:rsid w:val="009B161E"/>
    <w:rsid w:val="009B1742"/>
    <w:rsid w:val="009B3313"/>
    <w:rsid w:val="009B7D0F"/>
    <w:rsid w:val="009C51EC"/>
    <w:rsid w:val="009F367B"/>
    <w:rsid w:val="009F40F4"/>
    <w:rsid w:val="00A07DDD"/>
    <w:rsid w:val="00A129BF"/>
    <w:rsid w:val="00A14A12"/>
    <w:rsid w:val="00A20034"/>
    <w:rsid w:val="00A33351"/>
    <w:rsid w:val="00A37273"/>
    <w:rsid w:val="00A62F0B"/>
    <w:rsid w:val="00A66500"/>
    <w:rsid w:val="00A73C84"/>
    <w:rsid w:val="00A956AB"/>
    <w:rsid w:val="00A97828"/>
    <w:rsid w:val="00AA7BF8"/>
    <w:rsid w:val="00AB610E"/>
    <w:rsid w:val="00AC1F58"/>
    <w:rsid w:val="00AC74FE"/>
    <w:rsid w:val="00AD7178"/>
    <w:rsid w:val="00AE28B4"/>
    <w:rsid w:val="00AE61DE"/>
    <w:rsid w:val="00B1055E"/>
    <w:rsid w:val="00B1521C"/>
    <w:rsid w:val="00B17EF4"/>
    <w:rsid w:val="00B36795"/>
    <w:rsid w:val="00B41BE6"/>
    <w:rsid w:val="00B4526D"/>
    <w:rsid w:val="00B520C2"/>
    <w:rsid w:val="00B56348"/>
    <w:rsid w:val="00B71303"/>
    <w:rsid w:val="00B72A11"/>
    <w:rsid w:val="00B74FCB"/>
    <w:rsid w:val="00BA0FDA"/>
    <w:rsid w:val="00BA166E"/>
    <w:rsid w:val="00BA3CD9"/>
    <w:rsid w:val="00BB3442"/>
    <w:rsid w:val="00BB63FD"/>
    <w:rsid w:val="00BC497D"/>
    <w:rsid w:val="00BC51FA"/>
    <w:rsid w:val="00BC6648"/>
    <w:rsid w:val="00BC793D"/>
    <w:rsid w:val="00BD1F0F"/>
    <w:rsid w:val="00BE3FA7"/>
    <w:rsid w:val="00C16F0A"/>
    <w:rsid w:val="00C3037E"/>
    <w:rsid w:val="00C467F2"/>
    <w:rsid w:val="00C54162"/>
    <w:rsid w:val="00C57CCA"/>
    <w:rsid w:val="00C64B41"/>
    <w:rsid w:val="00C7641D"/>
    <w:rsid w:val="00C7793A"/>
    <w:rsid w:val="00CC149E"/>
    <w:rsid w:val="00CD1C0D"/>
    <w:rsid w:val="00CD6B33"/>
    <w:rsid w:val="00CE3969"/>
    <w:rsid w:val="00D02A58"/>
    <w:rsid w:val="00D04BCC"/>
    <w:rsid w:val="00D233E1"/>
    <w:rsid w:val="00D26DE9"/>
    <w:rsid w:val="00D4493D"/>
    <w:rsid w:val="00D74552"/>
    <w:rsid w:val="00D76F18"/>
    <w:rsid w:val="00D826B8"/>
    <w:rsid w:val="00D83255"/>
    <w:rsid w:val="00D8482D"/>
    <w:rsid w:val="00D85710"/>
    <w:rsid w:val="00D90F9E"/>
    <w:rsid w:val="00DC24D5"/>
    <w:rsid w:val="00DC3870"/>
    <w:rsid w:val="00E03E17"/>
    <w:rsid w:val="00E1542B"/>
    <w:rsid w:val="00E232D0"/>
    <w:rsid w:val="00E52AFC"/>
    <w:rsid w:val="00E6649B"/>
    <w:rsid w:val="00E7357A"/>
    <w:rsid w:val="00E8356A"/>
    <w:rsid w:val="00E87503"/>
    <w:rsid w:val="00EA7DE4"/>
    <w:rsid w:val="00EB316D"/>
    <w:rsid w:val="00EB5CBC"/>
    <w:rsid w:val="00EC31FD"/>
    <w:rsid w:val="00EF5C1A"/>
    <w:rsid w:val="00F23095"/>
    <w:rsid w:val="00F66887"/>
    <w:rsid w:val="00F7166D"/>
    <w:rsid w:val="00F75492"/>
    <w:rsid w:val="00F7661C"/>
    <w:rsid w:val="00F769EB"/>
    <w:rsid w:val="00F82B55"/>
    <w:rsid w:val="00F924B5"/>
    <w:rsid w:val="00FA2769"/>
    <w:rsid w:val="00FB5784"/>
    <w:rsid w:val="00FC7EDB"/>
    <w:rsid w:val="00FD10FA"/>
    <w:rsid w:val="00FD7113"/>
    <w:rsid w:val="00FF305F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67D-B7D0-4F95-A130-FD09A66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Фенина Людмила Алексеевна</cp:lastModifiedBy>
  <cp:revision>3</cp:revision>
  <cp:lastPrinted>2019-10-14T11:03:00Z</cp:lastPrinted>
  <dcterms:created xsi:type="dcterms:W3CDTF">2019-11-08T10:59:00Z</dcterms:created>
  <dcterms:modified xsi:type="dcterms:W3CDTF">2019-11-08T11:01:00Z</dcterms:modified>
</cp:coreProperties>
</file>